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D0C2" w14:textId="77777777" w:rsidR="00B34AAB" w:rsidRPr="00B34AAB" w:rsidRDefault="00B34AAB" w:rsidP="00B34A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34AAB">
        <w:rPr>
          <w:rFonts w:ascii="Arial" w:hAnsi="Arial" w:cs="Arial"/>
          <w:b/>
          <w:bCs/>
          <w:sz w:val="24"/>
          <w:szCs w:val="24"/>
        </w:rPr>
        <w:t>FORTALECE GOBIERNO DE BJ CULTURA VIAL PARA PREVENIR ACCIDENTES</w:t>
      </w:r>
    </w:p>
    <w:p w14:paraId="6B5F54AD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3406583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AAB">
        <w:rPr>
          <w:rFonts w:ascii="Arial" w:hAnsi="Arial" w:cs="Arial"/>
          <w:b/>
          <w:bCs/>
          <w:sz w:val="24"/>
          <w:szCs w:val="24"/>
        </w:rPr>
        <w:t>Cancún, Q. R., a 16 de abril de 2025.-</w:t>
      </w:r>
      <w:r w:rsidRPr="00B34AAB">
        <w:rPr>
          <w:rFonts w:ascii="Arial" w:hAnsi="Arial" w:cs="Arial"/>
          <w:sz w:val="24"/>
          <w:szCs w:val="24"/>
        </w:rPr>
        <w:t xml:space="preserve"> El Ayuntamiento de Benito Juárez, a través del Instituto de Planeación para el Desarrollo Urbano Municipal (IMPLAN), en coordinación con otras dependencias, llevó a cabo una “Intervención de Cultura Vial”, con el objetivo de concientizar a la ciudadanía sobre el respeto a las señales de tránsito, para la prevención de accidentes en zonas de alto flujo peatonal.</w:t>
      </w:r>
    </w:p>
    <w:p w14:paraId="18832563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3E15C9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AAB">
        <w:rPr>
          <w:rFonts w:ascii="Arial" w:hAnsi="Arial" w:cs="Arial"/>
          <w:sz w:val="24"/>
          <w:szCs w:val="24"/>
        </w:rPr>
        <w:t>Esta acción se llevó a cabo en la avenida Cobá frente al Instituto Mexicano del Seguro Social (IMSS)-Hospital General de la Zona No. 3, donde se inculcó a las y los conductores que deben respetar la señalización en las avenidas y calles de la ciudad.</w:t>
      </w:r>
    </w:p>
    <w:p w14:paraId="3AD6C385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1796C3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AAB">
        <w:rPr>
          <w:rFonts w:ascii="Arial" w:hAnsi="Arial" w:cs="Arial"/>
          <w:sz w:val="24"/>
          <w:szCs w:val="24"/>
        </w:rPr>
        <w:t>Dicha avenida se tomó como ejemplo a la reducción de velocidad que debe ser de 20 km/h en zonas donde se ubiquen hospitales, escuelas, residenciales e iglesias, debido al paso peatonal continúo para que no se generen incidentes.</w:t>
      </w:r>
    </w:p>
    <w:p w14:paraId="0FFFA1B1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EAB786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AAB">
        <w:rPr>
          <w:rFonts w:ascii="Arial" w:hAnsi="Arial" w:cs="Arial"/>
          <w:sz w:val="24"/>
          <w:szCs w:val="24"/>
        </w:rPr>
        <w:t>Las nomenclaturas: Reduzca su velocidad y Alto, respeta el paso peatonal; fueron parte del ejercicio realizado por personal del IMPLAN, en coordinación con la Dirección General de Transporte y Vialidad, quienes exhortaron a la ciudadanía a hacer caso a las recomendaciones de las autoridades municipales.</w:t>
      </w:r>
    </w:p>
    <w:p w14:paraId="338F80AC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481D07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AAB">
        <w:rPr>
          <w:rFonts w:ascii="Arial" w:hAnsi="Arial" w:cs="Arial"/>
          <w:sz w:val="24"/>
          <w:szCs w:val="24"/>
        </w:rPr>
        <w:t xml:space="preserve">En esta actividad a favor de la vialidad se tuvo la participación del director del IMPLAN, Héctor Sánchez Tirado; la directora general de Transporte y Vialidad, Lourdes Vanessa Valenzuela Morales; el director del IMSS-Hospital General de la Zona No. 3, Gualberto Fidel Tenorio Vargas; así como el gerente general de </w:t>
      </w:r>
      <w:proofErr w:type="spellStart"/>
      <w:r w:rsidRPr="00B34AAB">
        <w:rPr>
          <w:rFonts w:ascii="Arial" w:hAnsi="Arial" w:cs="Arial"/>
          <w:sz w:val="24"/>
          <w:szCs w:val="24"/>
        </w:rPr>
        <w:t>Mobility</w:t>
      </w:r>
      <w:proofErr w:type="spellEnd"/>
      <w:r w:rsidRPr="00B34AAB">
        <w:rPr>
          <w:rFonts w:ascii="Arial" w:hAnsi="Arial" w:cs="Arial"/>
          <w:sz w:val="24"/>
          <w:szCs w:val="24"/>
        </w:rPr>
        <w:t xml:space="preserve"> ADO Región Caribe, Carlos Toledo Ramírez. </w:t>
      </w:r>
    </w:p>
    <w:p w14:paraId="208E6784" w14:textId="77777777" w:rsidR="00B34AAB" w:rsidRPr="00B34AAB" w:rsidRDefault="00B34AAB" w:rsidP="00B34A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46A27834" w:rsidR="00B34BC8" w:rsidRPr="00F55936" w:rsidRDefault="00B34AAB" w:rsidP="00B34AA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34AAB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sectPr w:rsidR="00B34BC8" w:rsidRPr="00F5593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9357" w14:textId="77777777" w:rsidR="00F01CA3" w:rsidRDefault="00F01CA3" w:rsidP="0092028B">
      <w:r>
        <w:separator/>
      </w:r>
    </w:p>
  </w:endnote>
  <w:endnote w:type="continuationSeparator" w:id="0">
    <w:p w14:paraId="4370B262" w14:textId="77777777" w:rsidR="00F01CA3" w:rsidRDefault="00F01CA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F7CE" w14:textId="77777777" w:rsidR="00F01CA3" w:rsidRDefault="00F01CA3" w:rsidP="0092028B">
      <w:r>
        <w:separator/>
      </w:r>
    </w:p>
  </w:footnote>
  <w:footnote w:type="continuationSeparator" w:id="0">
    <w:p w14:paraId="0EEF2734" w14:textId="77777777" w:rsidR="00F01CA3" w:rsidRDefault="00F01CA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61457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F559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B34A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661457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F55936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B34AAB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1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3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4"/>
  </w:num>
  <w:num w:numId="31" w16cid:durableId="1575628831">
    <w:abstractNumId w:val="31"/>
  </w:num>
  <w:num w:numId="32" w16cid:durableId="3556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7D8C"/>
    <w:rsid w:val="00246CB1"/>
    <w:rsid w:val="0027105C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4AAB"/>
    <w:rsid w:val="00B34BC8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C73C2"/>
    <w:rsid w:val="00DF6951"/>
    <w:rsid w:val="00E57A72"/>
    <w:rsid w:val="00E90C7C"/>
    <w:rsid w:val="00E9540E"/>
    <w:rsid w:val="00EA339E"/>
    <w:rsid w:val="00EC25A7"/>
    <w:rsid w:val="00EC7BE5"/>
    <w:rsid w:val="00ED16A2"/>
    <w:rsid w:val="00EE47E2"/>
    <w:rsid w:val="00EE7B45"/>
    <w:rsid w:val="00EF3070"/>
    <w:rsid w:val="00EF5271"/>
    <w:rsid w:val="00EF7D2F"/>
    <w:rsid w:val="00F01CA3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2025-04-16T23:57:00Z</dcterms:created>
  <dcterms:modified xsi:type="dcterms:W3CDTF">2025-04-16T23:57:00Z</dcterms:modified>
</cp:coreProperties>
</file>